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3BBD0" w14:textId="77777777" w:rsidR="005C447C" w:rsidRPr="0092457E" w:rsidRDefault="005C447C" w:rsidP="005C447C">
      <w:pPr>
        <w:spacing w:after="160"/>
        <w:jc w:val="center"/>
        <w:rPr>
          <w:rFonts w:ascii="Calibri" w:hAnsi="Calibri"/>
          <w:b/>
          <w:sz w:val="36"/>
          <w:szCs w:val="36"/>
        </w:rPr>
      </w:pPr>
      <w:r w:rsidRPr="00401EA2">
        <w:rPr>
          <w:rFonts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684F04" wp14:editId="0DABF4D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38049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92457E">
        <w:rPr>
          <w:rFonts w:ascii="Calibri" w:hAnsi="Calibri"/>
          <w:b/>
          <w:sz w:val="36"/>
          <w:szCs w:val="36"/>
        </w:rPr>
        <w:t>Making Open the Default</w:t>
      </w:r>
    </w:p>
    <w:p w14:paraId="2BF8DB9A" w14:textId="77777777" w:rsidR="005C447C" w:rsidRDefault="005C447C" w:rsidP="005C447C">
      <w:pPr>
        <w:spacing w:after="160"/>
        <w:jc w:val="center"/>
        <w:rPr>
          <w:rFonts w:ascii="Calibri" w:hAnsi="Calibri"/>
        </w:rPr>
      </w:pPr>
      <w:r>
        <w:rPr>
          <w:rFonts w:ascii="Calibri" w:hAnsi="Calibri"/>
        </w:rPr>
        <w:t>SPARC Europe Workshop</w:t>
      </w:r>
      <w:r>
        <w:rPr>
          <w:rFonts w:ascii="Calibri" w:hAnsi="Calibri"/>
        </w:rPr>
        <w:br/>
        <w:t>Satellite meeting to the LIBER Annual Conference 2016</w:t>
      </w:r>
    </w:p>
    <w:p w14:paraId="050D6FE7" w14:textId="789EAFA6" w:rsidR="005C447C" w:rsidRDefault="005C447C" w:rsidP="005C447C">
      <w:pPr>
        <w:spacing w:after="160"/>
        <w:jc w:val="center"/>
        <w:rPr>
          <w:rFonts w:ascii="Calibri" w:hAnsi="Calibri"/>
        </w:rPr>
      </w:pPr>
      <w:r>
        <w:rPr>
          <w:rFonts w:ascii="Calibri" w:hAnsi="Calibri"/>
        </w:rPr>
        <w:t>Wed, 29 June 2016, 09.00 – 10.</w:t>
      </w:r>
      <w:r w:rsidR="00BE2DB3">
        <w:rPr>
          <w:rFonts w:ascii="Calibri" w:hAnsi="Calibri"/>
        </w:rPr>
        <w:t>45</w:t>
      </w:r>
    </w:p>
    <w:p w14:paraId="6F8A92EF" w14:textId="5861A833" w:rsidR="005C447C" w:rsidRPr="007D2334" w:rsidRDefault="00FB39BD" w:rsidP="008D26BB">
      <w:pPr>
        <w:spacing w:after="320"/>
        <w:jc w:val="center"/>
        <w:rPr>
          <w:rFonts w:ascii="Calibri" w:eastAsia="Times New Roman" w:hAnsi="Calibri" w:cs="Times New Roman"/>
          <w:lang w:val="nl-NL"/>
        </w:rPr>
      </w:pPr>
      <w:r>
        <w:rPr>
          <w:rFonts w:ascii="Calibri" w:eastAsia="Times New Roman" w:hAnsi="Calibri" w:cs="Times New Roman"/>
          <w:lang w:val="nl-NL"/>
        </w:rPr>
        <w:t xml:space="preserve">Viktor Julius von Wright room </w:t>
      </w:r>
      <w:r>
        <w:rPr>
          <w:rFonts w:ascii="Calibri" w:eastAsia="Times New Roman" w:hAnsi="Calibri" w:cs="Times New Roman"/>
          <w:lang w:val="nl-NL"/>
        </w:rPr>
        <w:br/>
      </w:r>
      <w:r w:rsidR="005C447C" w:rsidRPr="007D2334">
        <w:rPr>
          <w:rFonts w:ascii="Calibri" w:eastAsia="Times New Roman" w:hAnsi="Calibri" w:cs="Times New Roman"/>
          <w:lang w:val="nl-NL"/>
        </w:rPr>
        <w:t xml:space="preserve">Paasitorni Conference and Congress Centre </w:t>
      </w:r>
      <w:r w:rsidR="005C447C" w:rsidRPr="007D2334">
        <w:rPr>
          <w:rFonts w:ascii="Calibri" w:eastAsia="Times New Roman" w:hAnsi="Calibri" w:cs="Times New Roman"/>
          <w:lang w:val="nl-NL"/>
        </w:rPr>
        <w:br/>
      </w:r>
      <w:r w:rsidR="005C447C" w:rsidRPr="007D2334">
        <w:rPr>
          <w:rFonts w:ascii="Calibri" w:eastAsia="Times New Roman" w:hAnsi="Calibri" w:cs="Times New Roman"/>
          <w:shd w:val="clear" w:color="auto" w:fill="FFFFFF"/>
          <w:lang w:val="nl-NL"/>
        </w:rPr>
        <w:t>Paasivuorenkatu 5 A, 00530 Helsinki</w:t>
      </w:r>
    </w:p>
    <w:p w14:paraId="3233C67F" w14:textId="77777777" w:rsidR="005C447C" w:rsidRPr="00881E96" w:rsidRDefault="005C447C" w:rsidP="005E4ADB">
      <w:pPr>
        <w:spacing w:before="480" w:after="840"/>
        <w:jc w:val="center"/>
        <w:rPr>
          <w:rFonts w:ascii="Calibri" w:hAnsi="Calibri"/>
          <w:b/>
          <w:sz w:val="28"/>
          <w:szCs w:val="28"/>
        </w:rPr>
      </w:pPr>
      <w:r w:rsidRPr="00881E96">
        <w:rPr>
          <w:rFonts w:ascii="Calibri" w:hAnsi="Calibri"/>
          <w:b/>
          <w:sz w:val="28"/>
          <w:szCs w:val="28"/>
        </w:rPr>
        <w:t>PROGRAMME</w:t>
      </w:r>
    </w:p>
    <w:p w14:paraId="0F1E3A34" w14:textId="68B62217" w:rsidR="005C447C" w:rsidRPr="00830682" w:rsidRDefault="005C447C" w:rsidP="005C447C">
      <w:pPr>
        <w:tabs>
          <w:tab w:val="left" w:pos="1701"/>
        </w:tabs>
        <w:spacing w:after="320"/>
        <w:rPr>
          <w:rFonts w:ascii="Calibri" w:hAnsi="Calibri"/>
        </w:rPr>
      </w:pPr>
      <w:r w:rsidRPr="00830682">
        <w:rPr>
          <w:rFonts w:ascii="Calibri" w:hAnsi="Calibri"/>
        </w:rPr>
        <w:t>09:00 – 09:15</w:t>
      </w:r>
      <w:r w:rsidRPr="00830682">
        <w:rPr>
          <w:rFonts w:ascii="Calibri" w:hAnsi="Calibri"/>
        </w:rPr>
        <w:tab/>
        <w:t xml:space="preserve">Introduction, Lars </w:t>
      </w:r>
      <w:r w:rsidRPr="00830682">
        <w:rPr>
          <w:rFonts w:ascii="Calibri" w:hAnsi="Calibri" w:cs="Calibri"/>
          <w:lang w:val="en-US"/>
        </w:rPr>
        <w:t>Bjørnshauge</w:t>
      </w:r>
    </w:p>
    <w:p w14:paraId="15AB8D13" w14:textId="77777777" w:rsidR="005C447C" w:rsidRPr="00884663" w:rsidRDefault="005C447C" w:rsidP="005C447C">
      <w:pPr>
        <w:spacing w:after="160"/>
        <w:ind w:left="1701" w:hanging="1701"/>
        <w:rPr>
          <w:rFonts w:ascii="Calibri" w:hAnsi="Calibri"/>
        </w:rPr>
      </w:pPr>
      <w:r>
        <w:rPr>
          <w:rFonts w:ascii="Calibri" w:hAnsi="Calibri"/>
        </w:rPr>
        <w:t>09:15 – 10.15</w:t>
      </w:r>
      <w:r>
        <w:rPr>
          <w:rFonts w:ascii="Calibri" w:hAnsi="Calibri"/>
        </w:rPr>
        <w:tab/>
      </w:r>
      <w:r w:rsidRPr="00C31175">
        <w:rPr>
          <w:rFonts w:ascii="Calibri" w:hAnsi="Calibri"/>
          <w:b/>
        </w:rPr>
        <w:t>Reflections from the research community on what libraries and research</w:t>
      </w:r>
      <w:r>
        <w:rPr>
          <w:rFonts w:ascii="Calibri" w:hAnsi="Calibri"/>
          <w:b/>
        </w:rPr>
        <w:t xml:space="preserve">ers </w:t>
      </w:r>
      <w:r w:rsidRPr="00C31175">
        <w:rPr>
          <w:rFonts w:ascii="Calibri" w:hAnsi="Calibri"/>
          <w:b/>
        </w:rPr>
        <w:t>can do to make Open the default</w:t>
      </w:r>
    </w:p>
    <w:p w14:paraId="714FBD82" w14:textId="54DECE70" w:rsidR="005C447C" w:rsidRPr="005E2C03" w:rsidRDefault="0025078B" w:rsidP="005C447C">
      <w:pPr>
        <w:widowControl w:val="0"/>
        <w:shd w:val="clear" w:color="auto" w:fill="FFFFFF"/>
        <w:autoSpaceDE w:val="0"/>
        <w:autoSpaceDN w:val="0"/>
        <w:adjustRightInd w:val="0"/>
        <w:spacing w:after="160"/>
        <w:rPr>
          <w:rFonts w:ascii="Calibri" w:hAnsi="Calibri"/>
        </w:rPr>
      </w:pPr>
      <w:hyperlink r:id="rId7" w:anchor="leading-by-example" w:history="1">
        <w:r w:rsidR="005C447C" w:rsidRPr="0025078B">
          <w:rPr>
            <w:rStyle w:val="Hyperlink"/>
            <w:rFonts w:ascii="Calibri" w:hAnsi="Calibri" w:cs="Consolas"/>
            <w:i/>
            <w:lang w:val="en-US"/>
          </w:rPr>
          <w:t>Current open research practice in Computational Biology</w:t>
        </w:r>
      </w:hyperlink>
      <w:r w:rsidR="005C447C" w:rsidRPr="00FE0BEF">
        <w:rPr>
          <w:rFonts w:ascii="Calibri" w:hAnsi="Calibri"/>
          <w:i/>
          <w:shd w:val="clear" w:color="auto" w:fill="FFFFFF"/>
        </w:rPr>
        <w:t>.</w:t>
      </w:r>
      <w:r w:rsidR="005C447C" w:rsidRPr="00FE0BEF">
        <w:rPr>
          <w:rFonts w:ascii="Calibri" w:hAnsi="Calibri"/>
          <w:b/>
          <w:shd w:val="clear" w:color="auto" w:fill="FFFFFF"/>
        </w:rPr>
        <w:t xml:space="preserve"> </w:t>
      </w:r>
      <w:r w:rsidR="005C447C" w:rsidRPr="00FE0BEF">
        <w:rPr>
          <w:rFonts w:ascii="Calibri" w:hAnsi="Calibri"/>
          <w:shd w:val="clear" w:color="auto" w:fill="FFFFFF"/>
        </w:rPr>
        <w:t xml:space="preserve">Dr Stephen Eglen, University of Cambridge, UK </w:t>
      </w:r>
    </w:p>
    <w:p w14:paraId="1B26197E" w14:textId="5EC0C979" w:rsidR="005C447C" w:rsidRPr="009773A6" w:rsidRDefault="00AA2CA3" w:rsidP="005C447C">
      <w:pPr>
        <w:shd w:val="clear" w:color="auto" w:fill="FFFFFF"/>
        <w:spacing w:after="160"/>
        <w:rPr>
          <w:rFonts w:ascii="Calibri" w:hAnsi="Calibri"/>
        </w:rPr>
      </w:pPr>
      <w:hyperlink r:id="rId8" w:history="1">
        <w:r w:rsidR="005C447C" w:rsidRPr="00AA2CA3">
          <w:rPr>
            <w:rStyle w:val="Hyperlink"/>
            <w:rFonts w:ascii="Calibri" w:hAnsi="Calibri" w:cs="Consolas"/>
            <w:i/>
            <w:lang w:val="en-US"/>
          </w:rPr>
          <w:t xml:space="preserve">(Not such) New </w:t>
        </w:r>
        <w:r w:rsidR="005E4ADB" w:rsidRPr="00AA2CA3">
          <w:rPr>
            <w:rStyle w:val="Hyperlink"/>
            <w:rFonts w:ascii="Calibri" w:hAnsi="Calibri" w:cs="Consolas"/>
            <w:i/>
            <w:lang w:val="en-US"/>
          </w:rPr>
          <w:t>c</w:t>
        </w:r>
        <w:r w:rsidR="005C447C" w:rsidRPr="00AA2CA3">
          <w:rPr>
            <w:rStyle w:val="Hyperlink"/>
            <w:rFonts w:ascii="Calibri" w:hAnsi="Calibri" w:cs="Consolas"/>
            <w:i/>
            <w:lang w:val="en-US"/>
          </w:rPr>
          <w:t>hallenges for Open Access</w:t>
        </w:r>
      </w:hyperlink>
      <w:r w:rsidR="005C447C">
        <w:rPr>
          <w:rFonts w:ascii="Calibri" w:hAnsi="Calibri" w:cs="Consolas"/>
          <w:lang w:val="en-US"/>
        </w:rPr>
        <w:t>.</w:t>
      </w:r>
      <w:r w:rsidR="005C447C" w:rsidRPr="009773A6">
        <w:rPr>
          <w:rFonts w:ascii="Calibri" w:hAnsi="Calibri" w:cs="Consolas"/>
          <w:lang w:val="en-US"/>
        </w:rPr>
        <w:t xml:space="preserve"> </w:t>
      </w:r>
      <w:r w:rsidR="005C447C" w:rsidRPr="009773A6">
        <w:rPr>
          <w:rFonts w:ascii="Calibri" w:hAnsi="Calibri"/>
        </w:rPr>
        <w:t>Ivana Hebrang Grgic, University of Zagreb, Croatia</w:t>
      </w:r>
    </w:p>
    <w:p w14:paraId="1FACB497" w14:textId="33769EC8" w:rsidR="005C447C" w:rsidRPr="007A4F30" w:rsidRDefault="0025078B" w:rsidP="005C447C">
      <w:pPr>
        <w:shd w:val="clear" w:color="auto" w:fill="FFFFFF"/>
        <w:spacing w:after="160"/>
        <w:rPr>
          <w:rFonts w:ascii="Calibri" w:hAnsi="Calibri"/>
        </w:rPr>
      </w:pPr>
      <w:hyperlink r:id="rId9" w:history="1">
        <w:r w:rsidR="005C447C" w:rsidRPr="0025078B">
          <w:rPr>
            <w:rStyle w:val="Hyperlink"/>
            <w:rFonts w:ascii="Calibri" w:hAnsi="Calibri" w:cs="Calibri"/>
            <w:i/>
            <w:lang w:val="en-US"/>
          </w:rPr>
          <w:t>Towards a global open access policy</w:t>
        </w:r>
      </w:hyperlink>
      <w:r w:rsidR="005C447C" w:rsidRPr="007A4F30">
        <w:rPr>
          <w:rFonts w:ascii="Calibri" w:hAnsi="Calibri" w:cs="Calibri"/>
          <w:i/>
          <w:lang w:val="en-US"/>
        </w:rPr>
        <w:t>,</w:t>
      </w:r>
      <w:r w:rsidR="005C447C" w:rsidRPr="007A4F30">
        <w:rPr>
          <w:rFonts w:ascii="Calibri" w:hAnsi="Calibri" w:cs="Calibri"/>
          <w:lang w:val="en-US"/>
        </w:rPr>
        <w:t xml:space="preserve"> </w:t>
      </w:r>
      <w:r w:rsidR="005C447C" w:rsidRPr="00FE0BEF">
        <w:rPr>
          <w:rFonts w:ascii="Calibri" w:hAnsi="Calibri"/>
        </w:rPr>
        <w:t xml:space="preserve">Antonin Delpeuch, </w:t>
      </w:r>
      <w:r w:rsidR="005C447C" w:rsidRPr="00FE0BEF">
        <w:rPr>
          <w:rFonts w:ascii="Calibri" w:hAnsi="Calibri" w:cs="Lucida Grande"/>
          <w:color w:val="000000"/>
        </w:rPr>
        <w:t>É</w:t>
      </w:r>
      <w:r w:rsidR="005C447C" w:rsidRPr="00FE0BEF">
        <w:rPr>
          <w:rFonts w:ascii="Calibri" w:hAnsi="Calibri"/>
        </w:rPr>
        <w:t>cole Normale Sup</w:t>
      </w:r>
      <w:r w:rsidR="005C447C" w:rsidRPr="00FE0BEF">
        <w:rPr>
          <w:rFonts w:ascii="Calibri" w:hAnsi="Calibri" w:cs="Lucida Grande"/>
          <w:color w:val="000000"/>
        </w:rPr>
        <w:t>é</w:t>
      </w:r>
      <w:r w:rsidR="005C447C" w:rsidRPr="00FE0BEF">
        <w:rPr>
          <w:rFonts w:ascii="Calibri" w:hAnsi="Calibri"/>
        </w:rPr>
        <w:t>rieure, France</w:t>
      </w:r>
      <w:r w:rsidR="005C447C" w:rsidRPr="007A4F30">
        <w:rPr>
          <w:rFonts w:ascii="Calibri" w:hAnsi="Calibri"/>
          <w:shd w:val="clear" w:color="auto" w:fill="E0E0E0"/>
        </w:rPr>
        <w:t xml:space="preserve"> </w:t>
      </w:r>
    </w:p>
    <w:p w14:paraId="3F98D913" w14:textId="47D006D7" w:rsidR="005C447C" w:rsidRPr="005E2C03" w:rsidRDefault="008332BE" w:rsidP="005C447C">
      <w:pPr>
        <w:tabs>
          <w:tab w:val="left" w:pos="7130"/>
        </w:tabs>
        <w:spacing w:after="320"/>
        <w:rPr>
          <w:rFonts w:ascii="Calibri" w:hAnsi="Calibri"/>
        </w:rPr>
      </w:pPr>
      <w:hyperlink r:id="rId10" w:history="1">
        <w:r w:rsidR="005C447C" w:rsidRPr="008332BE">
          <w:rPr>
            <w:rStyle w:val="Hyperlink"/>
            <w:rFonts w:ascii="Calibri" w:hAnsi="Calibri"/>
            <w:i/>
          </w:rPr>
          <w:t>Norway’s national OA policy</w:t>
        </w:r>
      </w:hyperlink>
      <w:r w:rsidR="005C447C" w:rsidRPr="007A4F30">
        <w:rPr>
          <w:rFonts w:ascii="Calibri" w:hAnsi="Calibri"/>
          <w:i/>
        </w:rPr>
        <w:t>.</w:t>
      </w:r>
      <w:r w:rsidR="005C447C">
        <w:rPr>
          <w:rFonts w:ascii="Calibri" w:hAnsi="Calibri"/>
          <w:b/>
        </w:rPr>
        <w:t xml:space="preserve"> </w:t>
      </w:r>
      <w:r w:rsidR="005C447C" w:rsidRPr="007A4F30">
        <w:rPr>
          <w:rFonts w:ascii="Calibri" w:hAnsi="Calibri"/>
        </w:rPr>
        <w:t>Prof. Torkel Brekke,</w:t>
      </w:r>
      <w:r w:rsidR="005C447C" w:rsidRPr="005E2C03">
        <w:rPr>
          <w:rFonts w:ascii="Calibri" w:hAnsi="Calibri"/>
        </w:rPr>
        <w:t xml:space="preserve"> University of Oslo</w:t>
      </w:r>
      <w:r w:rsidR="005C447C">
        <w:rPr>
          <w:rFonts w:ascii="Calibri" w:hAnsi="Calibri"/>
        </w:rPr>
        <w:tab/>
      </w:r>
    </w:p>
    <w:p w14:paraId="65CC8E09" w14:textId="13A3DC7E" w:rsidR="005C447C" w:rsidRPr="004E69FB" w:rsidRDefault="005C447C" w:rsidP="005C447C">
      <w:pPr>
        <w:spacing w:after="160"/>
        <w:ind w:left="1701" w:hanging="1701"/>
        <w:rPr>
          <w:rFonts w:ascii="Calibri" w:hAnsi="Calibri"/>
        </w:rPr>
      </w:pPr>
      <w:r>
        <w:rPr>
          <w:rFonts w:ascii="Calibri" w:hAnsi="Calibri"/>
        </w:rPr>
        <w:t>10.15</w:t>
      </w:r>
      <w:r w:rsidR="00501C10">
        <w:rPr>
          <w:rFonts w:ascii="Calibri" w:hAnsi="Calibri"/>
        </w:rPr>
        <w:t xml:space="preserve"> – </w:t>
      </w:r>
      <w:r>
        <w:rPr>
          <w:rFonts w:ascii="Calibri" w:hAnsi="Calibri"/>
        </w:rPr>
        <w:t>10.30</w:t>
      </w:r>
      <w:r>
        <w:rPr>
          <w:rFonts w:ascii="Calibri" w:hAnsi="Calibri"/>
        </w:rPr>
        <w:tab/>
      </w:r>
      <w:hyperlink r:id="rId11" w:history="1">
        <w:r w:rsidR="00BF71DA" w:rsidRPr="006A6757">
          <w:rPr>
            <w:rStyle w:val="Hyperlink"/>
            <w:rFonts w:ascii="Calibri" w:hAnsi="Calibri"/>
            <w:i/>
          </w:rPr>
          <w:t>The Metric Wave</w:t>
        </w:r>
      </w:hyperlink>
      <w:r w:rsidRPr="006A6757">
        <w:rPr>
          <w:rFonts w:ascii="Calibri" w:hAnsi="Calibri"/>
          <w:i/>
        </w:rPr>
        <w:t>.</w:t>
      </w:r>
      <w:r w:rsidRPr="00E03EC5">
        <w:rPr>
          <w:rFonts w:ascii="Calibri" w:hAnsi="Calibri"/>
        </w:rPr>
        <w:t xml:space="preserve"> </w:t>
      </w:r>
      <w:r w:rsidRPr="004E69FB">
        <w:rPr>
          <w:rFonts w:ascii="Calibri" w:hAnsi="Calibri"/>
        </w:rPr>
        <w:t xml:space="preserve">Jan Erik </w:t>
      </w:r>
      <w:r w:rsidRPr="004E69FB">
        <w:rPr>
          <w:rFonts w:ascii="Calibri" w:hAnsi="Calibri" w:cs="Calibri"/>
          <w:lang w:val="en-US"/>
        </w:rPr>
        <w:t>Frantsvåg, UiT The Arctic University of Norway</w:t>
      </w:r>
    </w:p>
    <w:p w14:paraId="7371CAD4" w14:textId="6FAF929B" w:rsidR="005C447C" w:rsidRDefault="005C447C" w:rsidP="005C447C">
      <w:pPr>
        <w:tabs>
          <w:tab w:val="left" w:pos="1701"/>
        </w:tabs>
        <w:spacing w:after="160"/>
        <w:ind w:left="1701" w:hanging="1701"/>
        <w:rPr>
          <w:rFonts w:ascii="Calibri" w:hAnsi="Calibri"/>
          <w:i/>
        </w:rPr>
      </w:pPr>
      <w:r w:rsidRPr="00B04FB1">
        <w:rPr>
          <w:rFonts w:ascii="Calibri" w:hAnsi="Calibri"/>
          <w:i/>
        </w:rPr>
        <w:t>10.30</w:t>
      </w:r>
      <w:r w:rsidR="00501C10">
        <w:rPr>
          <w:rFonts w:ascii="Calibri" w:hAnsi="Calibri"/>
        </w:rPr>
        <w:t xml:space="preserve"> – </w:t>
      </w:r>
      <w:r w:rsidRPr="00B04FB1">
        <w:rPr>
          <w:rFonts w:ascii="Calibri" w:hAnsi="Calibri"/>
          <w:i/>
        </w:rPr>
        <w:t>10.45</w:t>
      </w:r>
      <w:r w:rsidRPr="00B04FB1">
        <w:rPr>
          <w:rFonts w:ascii="Calibri" w:hAnsi="Calibri"/>
          <w:i/>
        </w:rPr>
        <w:tab/>
        <w:t>Coffee</w:t>
      </w:r>
    </w:p>
    <w:p w14:paraId="6F7F25DE" w14:textId="77777777" w:rsidR="005C447C" w:rsidRDefault="005C447C" w:rsidP="005C447C">
      <w:pPr>
        <w:tabs>
          <w:tab w:val="left" w:pos="1701"/>
        </w:tabs>
        <w:spacing w:after="160"/>
        <w:ind w:left="1701" w:hanging="1701"/>
        <w:rPr>
          <w:rFonts w:ascii="Calibri" w:hAnsi="Calibri"/>
          <w:i/>
        </w:rPr>
      </w:pPr>
    </w:p>
    <w:p w14:paraId="7BDCA36A" w14:textId="77777777" w:rsidR="005C447C" w:rsidRDefault="005C447C" w:rsidP="005C447C">
      <w:pPr>
        <w:tabs>
          <w:tab w:val="left" w:pos="1701"/>
        </w:tabs>
        <w:spacing w:after="160"/>
        <w:ind w:left="1701" w:hanging="1701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*</w:t>
      </w:r>
    </w:p>
    <w:p w14:paraId="5A761DC1" w14:textId="77777777" w:rsidR="005C447C" w:rsidRDefault="005C447C" w:rsidP="005C447C">
      <w:pPr>
        <w:tabs>
          <w:tab w:val="left" w:pos="1701"/>
        </w:tabs>
        <w:spacing w:after="160"/>
        <w:ind w:left="1701" w:hanging="1701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The SPARC Europe Annual Members Meeting follows on from this event.</w:t>
      </w:r>
    </w:p>
    <w:p w14:paraId="006065E2" w14:textId="3C5BB053" w:rsidR="005C447C" w:rsidRPr="00B04FB1" w:rsidRDefault="005C447C" w:rsidP="005C447C">
      <w:pPr>
        <w:tabs>
          <w:tab w:val="left" w:pos="1701"/>
        </w:tabs>
        <w:spacing w:after="160"/>
        <w:ind w:left="1701" w:hanging="1701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Members – or those interested in joining SPARC Europe – are </w:t>
      </w:r>
      <w:r w:rsidR="00501C10">
        <w:rPr>
          <w:rFonts w:ascii="Calibri" w:hAnsi="Calibri"/>
          <w:i/>
        </w:rPr>
        <w:t>welcome</w:t>
      </w:r>
      <w:r>
        <w:rPr>
          <w:rFonts w:ascii="Calibri" w:hAnsi="Calibri"/>
          <w:i/>
        </w:rPr>
        <w:t xml:space="preserve"> to attend</w:t>
      </w:r>
      <w:r w:rsidR="00501C10">
        <w:rPr>
          <w:rFonts w:ascii="Calibri" w:hAnsi="Calibri"/>
          <w:i/>
        </w:rPr>
        <w:t>!</w:t>
      </w:r>
    </w:p>
    <w:p w14:paraId="0D3150BE" w14:textId="77777777" w:rsidR="005C447C" w:rsidRDefault="005C447C" w:rsidP="005C447C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br w:type="page"/>
      </w:r>
    </w:p>
    <w:p w14:paraId="37F340FF" w14:textId="77777777" w:rsidR="00F10221" w:rsidRDefault="00F10221" w:rsidP="005C447C">
      <w:pPr>
        <w:tabs>
          <w:tab w:val="left" w:pos="1134"/>
        </w:tabs>
        <w:spacing w:after="160"/>
        <w:jc w:val="center"/>
        <w:rPr>
          <w:rFonts w:ascii="Calibri" w:hAnsi="Calibri"/>
          <w:sz w:val="36"/>
          <w:szCs w:val="36"/>
        </w:rPr>
      </w:pPr>
      <w:r w:rsidRPr="00401EA2">
        <w:rPr>
          <w:rFonts w:cs="Arial"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18DCB247" wp14:editId="65AFFCEC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827530" cy="138049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1152CB" w14:textId="77777777" w:rsidR="00F10221" w:rsidRDefault="00F10221" w:rsidP="005C447C">
      <w:pPr>
        <w:tabs>
          <w:tab w:val="left" w:pos="1134"/>
        </w:tabs>
        <w:spacing w:after="160"/>
        <w:jc w:val="center"/>
        <w:rPr>
          <w:rFonts w:ascii="Calibri" w:hAnsi="Calibri"/>
          <w:sz w:val="36"/>
          <w:szCs w:val="36"/>
        </w:rPr>
      </w:pPr>
    </w:p>
    <w:p w14:paraId="55A1E9F8" w14:textId="77777777" w:rsidR="00F10221" w:rsidRDefault="00F10221" w:rsidP="005C447C">
      <w:pPr>
        <w:tabs>
          <w:tab w:val="left" w:pos="1134"/>
        </w:tabs>
        <w:spacing w:after="160"/>
        <w:jc w:val="center"/>
        <w:rPr>
          <w:rFonts w:ascii="Calibri" w:hAnsi="Calibri"/>
          <w:sz w:val="36"/>
          <w:szCs w:val="36"/>
        </w:rPr>
      </w:pPr>
    </w:p>
    <w:p w14:paraId="3F99C016" w14:textId="77777777" w:rsidR="00F10221" w:rsidRDefault="00F10221" w:rsidP="005C447C">
      <w:pPr>
        <w:tabs>
          <w:tab w:val="left" w:pos="1134"/>
        </w:tabs>
        <w:spacing w:after="160"/>
        <w:jc w:val="center"/>
        <w:rPr>
          <w:rFonts w:ascii="Calibri" w:hAnsi="Calibri"/>
          <w:sz w:val="36"/>
          <w:szCs w:val="36"/>
        </w:rPr>
      </w:pPr>
    </w:p>
    <w:p w14:paraId="086AE28A" w14:textId="77777777" w:rsidR="00F10221" w:rsidRDefault="00F10221" w:rsidP="005C447C">
      <w:pPr>
        <w:tabs>
          <w:tab w:val="left" w:pos="1134"/>
        </w:tabs>
        <w:spacing w:after="160"/>
        <w:jc w:val="center"/>
        <w:rPr>
          <w:rFonts w:ascii="Calibri" w:hAnsi="Calibri"/>
          <w:sz w:val="36"/>
          <w:szCs w:val="36"/>
        </w:rPr>
      </w:pPr>
    </w:p>
    <w:p w14:paraId="078173BF" w14:textId="77777777" w:rsidR="005C447C" w:rsidRPr="00951B20" w:rsidRDefault="005C447C" w:rsidP="005C447C">
      <w:pPr>
        <w:tabs>
          <w:tab w:val="left" w:pos="1134"/>
        </w:tabs>
        <w:spacing w:after="16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SPARC Europe Annual Members Meeting</w:t>
      </w:r>
    </w:p>
    <w:p w14:paraId="0C420EED" w14:textId="77777777" w:rsidR="005C447C" w:rsidRDefault="005C447C" w:rsidP="005C447C">
      <w:pPr>
        <w:spacing w:after="160"/>
        <w:jc w:val="center"/>
        <w:rPr>
          <w:rFonts w:ascii="Calibri" w:hAnsi="Calibri"/>
        </w:rPr>
      </w:pPr>
      <w:r>
        <w:rPr>
          <w:rFonts w:ascii="Calibri" w:hAnsi="Calibri"/>
        </w:rPr>
        <w:t>Satellite meeting to the LIBER Annual Conference 2016</w:t>
      </w:r>
    </w:p>
    <w:p w14:paraId="5D4357D6" w14:textId="77777777" w:rsidR="005C447C" w:rsidRDefault="005C447C" w:rsidP="005C447C">
      <w:pPr>
        <w:spacing w:after="160"/>
        <w:jc w:val="center"/>
        <w:rPr>
          <w:rFonts w:ascii="Calibri" w:hAnsi="Calibri"/>
        </w:rPr>
      </w:pPr>
    </w:p>
    <w:p w14:paraId="7B8DA05A" w14:textId="77777777" w:rsidR="005C447C" w:rsidRDefault="005C447C" w:rsidP="005C447C">
      <w:pPr>
        <w:spacing w:after="160"/>
        <w:jc w:val="center"/>
        <w:rPr>
          <w:rFonts w:ascii="Calibri" w:hAnsi="Calibri"/>
        </w:rPr>
      </w:pPr>
      <w:r>
        <w:rPr>
          <w:rFonts w:ascii="Calibri" w:hAnsi="Calibri"/>
        </w:rPr>
        <w:t>Wed, 29 June 2016, 10.45 – 12.00</w:t>
      </w:r>
    </w:p>
    <w:p w14:paraId="034DA751" w14:textId="22972282" w:rsidR="005C447C" w:rsidRPr="00951B20" w:rsidRDefault="00FB39BD" w:rsidP="005C447C">
      <w:pPr>
        <w:spacing w:after="160"/>
        <w:jc w:val="center"/>
        <w:rPr>
          <w:rFonts w:ascii="Calibri" w:eastAsia="Times New Roman" w:hAnsi="Calibri" w:cs="Times New Roman"/>
          <w:lang w:val="nl-NL"/>
        </w:rPr>
      </w:pPr>
      <w:r>
        <w:rPr>
          <w:rFonts w:ascii="Calibri" w:eastAsia="Times New Roman" w:hAnsi="Calibri" w:cs="Times New Roman"/>
          <w:lang w:val="nl-NL"/>
        </w:rPr>
        <w:t>Viktor Julius von Wright room</w:t>
      </w:r>
      <w:r>
        <w:rPr>
          <w:rFonts w:ascii="Calibri" w:eastAsia="Times New Roman" w:hAnsi="Calibri" w:cs="Times New Roman"/>
          <w:lang w:val="nl-NL"/>
        </w:rPr>
        <w:br/>
      </w:r>
      <w:r w:rsidR="005C447C" w:rsidRPr="00951B20">
        <w:rPr>
          <w:rFonts w:ascii="Calibri" w:eastAsia="Times New Roman" w:hAnsi="Calibri" w:cs="Times New Roman"/>
          <w:color w:val="373A41"/>
          <w:lang w:val="nl-NL"/>
        </w:rPr>
        <w:t xml:space="preserve">Paasitorni Conference and Congress Centre </w:t>
      </w:r>
      <w:r w:rsidR="005C447C">
        <w:rPr>
          <w:rFonts w:ascii="Calibri" w:eastAsia="Times New Roman" w:hAnsi="Calibri" w:cs="Times New Roman"/>
          <w:color w:val="373A41"/>
          <w:lang w:val="nl-NL"/>
        </w:rPr>
        <w:br/>
      </w:r>
      <w:r w:rsidR="005C447C" w:rsidRPr="00951B20">
        <w:rPr>
          <w:rFonts w:ascii="Calibri" w:eastAsia="Times New Roman" w:hAnsi="Calibri" w:cs="Times New Roman"/>
          <w:color w:val="595353"/>
          <w:shd w:val="clear" w:color="auto" w:fill="FFFFFF"/>
          <w:lang w:val="nl-NL"/>
        </w:rPr>
        <w:t>Paasivuorenkatu 5 A, 00530 Helsinki</w:t>
      </w:r>
    </w:p>
    <w:p w14:paraId="55188366" w14:textId="77777777" w:rsidR="005C447C" w:rsidRPr="00951B20" w:rsidRDefault="005C447C" w:rsidP="005C447C">
      <w:pPr>
        <w:shd w:val="clear" w:color="auto" w:fill="FFFFFF"/>
        <w:spacing w:after="160" w:line="780" w:lineRule="atLeast"/>
        <w:outlineLvl w:val="1"/>
        <w:rPr>
          <w:rFonts w:ascii="Raleway" w:eastAsia="Times New Roman" w:hAnsi="Raleway" w:cs="Times New Roman"/>
          <w:color w:val="373A41"/>
          <w:sz w:val="54"/>
          <w:szCs w:val="54"/>
          <w:lang w:val="nl-NL"/>
        </w:rPr>
      </w:pPr>
    </w:p>
    <w:p w14:paraId="2875CA02" w14:textId="365005EF" w:rsidR="005C447C" w:rsidRPr="00951B20" w:rsidRDefault="005C447C" w:rsidP="005C447C">
      <w:pPr>
        <w:spacing w:after="1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AGENDA</w:t>
      </w:r>
      <w:r w:rsidRPr="00951B20">
        <w:rPr>
          <w:rFonts w:ascii="Calibri" w:hAnsi="Calibri"/>
          <w:b/>
        </w:rPr>
        <w:t xml:space="preserve"> </w:t>
      </w:r>
    </w:p>
    <w:p w14:paraId="49D37310" w14:textId="77777777" w:rsidR="005C447C" w:rsidRDefault="005C447C" w:rsidP="005C447C">
      <w:pPr>
        <w:spacing w:after="160"/>
        <w:rPr>
          <w:rFonts w:ascii="Calibri" w:hAnsi="Calibri"/>
        </w:rPr>
      </w:pPr>
    </w:p>
    <w:p w14:paraId="4FF1F977" w14:textId="77777777" w:rsidR="005C447C" w:rsidRDefault="005C447C" w:rsidP="005C44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1701" w:hanging="578"/>
        <w:contextualSpacing w:val="0"/>
        <w:rPr>
          <w:rFonts w:ascii="Calibri" w:hAnsi="Calibri" w:cs="Calibri"/>
          <w:lang w:val="en-US"/>
        </w:rPr>
      </w:pPr>
      <w:r w:rsidRPr="0036717E">
        <w:rPr>
          <w:rFonts w:ascii="Calibri" w:hAnsi="Calibri" w:cs="Calibri"/>
          <w:lang w:val="en-US"/>
        </w:rPr>
        <w:t>Approval of the Agenda</w:t>
      </w:r>
    </w:p>
    <w:p w14:paraId="03484563" w14:textId="77777777" w:rsidR="00195392" w:rsidRDefault="00195392" w:rsidP="005C44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1701" w:hanging="578"/>
        <w:contextualSpacing w:val="0"/>
        <w:rPr>
          <w:rFonts w:ascii="Calibri" w:hAnsi="Calibri" w:cs="Calibri"/>
          <w:lang w:val="en-US"/>
        </w:rPr>
      </w:pPr>
      <w:hyperlink r:id="rId12" w:history="1">
        <w:r w:rsidRPr="00195392">
          <w:rPr>
            <w:rStyle w:val="Hyperlink"/>
            <w:rFonts w:ascii="Calibri" w:hAnsi="Calibri" w:cs="Calibri"/>
            <w:lang w:val="en-US"/>
          </w:rPr>
          <w:t>A new strategy for SPARC Europe</w:t>
        </w:r>
      </w:hyperlink>
    </w:p>
    <w:p w14:paraId="646F8B8B" w14:textId="069A9619" w:rsidR="00AA2CA3" w:rsidRDefault="00AA2CA3" w:rsidP="005C44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1701" w:hanging="578"/>
        <w:contextualSpacing w:val="0"/>
        <w:rPr>
          <w:rFonts w:ascii="Calibri" w:hAnsi="Calibri" w:cs="Calibri"/>
          <w:lang w:val="en-US"/>
        </w:rPr>
      </w:pPr>
      <w:hyperlink r:id="rId13" w:history="1">
        <w:r w:rsidRPr="00AA2CA3">
          <w:rPr>
            <w:rStyle w:val="Hyperlink"/>
            <w:rFonts w:ascii="Calibri" w:hAnsi="Calibri" w:cs="Calibri"/>
            <w:lang w:val="en-US"/>
          </w:rPr>
          <w:t>SPARC Europe highlights</w:t>
        </w:r>
      </w:hyperlink>
    </w:p>
    <w:p w14:paraId="0647B12E" w14:textId="26492DA3" w:rsidR="005C447C" w:rsidRPr="0036717E" w:rsidRDefault="005C447C" w:rsidP="005C44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1701" w:hanging="578"/>
        <w:contextualSpacing w:val="0"/>
        <w:rPr>
          <w:rFonts w:ascii="Calibri" w:hAnsi="Calibri" w:cs="Calibri"/>
          <w:lang w:val="en-US"/>
        </w:rPr>
      </w:pPr>
      <w:r w:rsidRPr="0036717E">
        <w:rPr>
          <w:rFonts w:ascii="Calibri" w:hAnsi="Calibri" w:cs="Calibri"/>
          <w:lang w:val="en-US"/>
        </w:rPr>
        <w:t>Financial report 201</w:t>
      </w:r>
      <w:r>
        <w:rPr>
          <w:rFonts w:ascii="Calibri" w:hAnsi="Calibri" w:cs="Calibri"/>
          <w:lang w:val="en-US"/>
        </w:rPr>
        <w:t>5</w:t>
      </w:r>
      <w:r w:rsidRPr="0036717E">
        <w:rPr>
          <w:rFonts w:ascii="Calibri" w:hAnsi="Calibri" w:cs="Calibri"/>
          <w:lang w:val="en-US"/>
        </w:rPr>
        <w:t xml:space="preserve"> and budget for 201</w:t>
      </w:r>
      <w:r>
        <w:rPr>
          <w:rFonts w:ascii="Calibri" w:hAnsi="Calibri" w:cs="Calibri"/>
          <w:lang w:val="en-US"/>
        </w:rPr>
        <w:t>6</w:t>
      </w:r>
    </w:p>
    <w:p w14:paraId="0764DD19" w14:textId="77777777" w:rsidR="005C447C" w:rsidRPr="0036717E" w:rsidRDefault="005C447C" w:rsidP="005C44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1701" w:hanging="578"/>
        <w:contextualSpacing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Revised</w:t>
      </w:r>
      <w:r w:rsidRPr="0036717E">
        <w:rPr>
          <w:rFonts w:ascii="Calibri" w:hAnsi="Calibri" w:cs="Calibri"/>
          <w:lang w:val="en-US"/>
        </w:rPr>
        <w:t xml:space="preserve"> statutes</w:t>
      </w:r>
      <w:r>
        <w:rPr>
          <w:rFonts w:ascii="Calibri" w:hAnsi="Calibri" w:cs="Calibri"/>
          <w:lang w:val="en-US"/>
        </w:rPr>
        <w:t xml:space="preserve"> for SPARC Europe</w:t>
      </w:r>
    </w:p>
    <w:p w14:paraId="4382C214" w14:textId="1F4F7B94" w:rsidR="005C447C" w:rsidRDefault="008332BE" w:rsidP="005C44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1701" w:hanging="578"/>
        <w:contextualSpacing w:val="0"/>
        <w:rPr>
          <w:rFonts w:ascii="Calibri" w:hAnsi="Calibri" w:cs="Calibri"/>
          <w:lang w:val="en-US"/>
        </w:rPr>
      </w:pPr>
      <w:hyperlink r:id="rId14" w:history="1">
        <w:r w:rsidR="001E360A" w:rsidRPr="008332BE">
          <w:rPr>
            <w:rStyle w:val="Hyperlink"/>
            <w:rFonts w:ascii="Calibri" w:hAnsi="Calibri" w:cs="Calibri"/>
            <w:i/>
            <w:lang w:val="en-US"/>
          </w:rPr>
          <w:t>Supporting academic openness and funder compliance: a new institutional licence and model policy</w:t>
        </w:r>
      </w:hyperlink>
      <w:r w:rsidR="00F10221" w:rsidRPr="001E360A">
        <w:rPr>
          <w:rFonts w:ascii="Calibri" w:hAnsi="Calibri" w:cs="Calibri"/>
          <w:i/>
          <w:lang w:val="en-US"/>
        </w:rPr>
        <w:t>.</w:t>
      </w:r>
      <w:r w:rsidR="005C447C">
        <w:rPr>
          <w:rFonts w:ascii="Calibri" w:hAnsi="Calibri" w:cs="Calibri"/>
          <w:lang w:val="en-US"/>
        </w:rPr>
        <w:t xml:space="preserve"> </w:t>
      </w:r>
      <w:r w:rsidR="001E360A">
        <w:rPr>
          <w:rFonts w:ascii="Calibri" w:hAnsi="Calibri" w:cs="Calibri"/>
          <w:lang w:val="en-US"/>
        </w:rPr>
        <w:br/>
      </w:r>
      <w:r w:rsidR="005C447C">
        <w:rPr>
          <w:rFonts w:ascii="Calibri" w:hAnsi="Calibri" w:cs="Calibri"/>
          <w:lang w:val="en-US"/>
        </w:rPr>
        <w:t>Chris Banks</w:t>
      </w:r>
      <w:r w:rsidR="00F10221">
        <w:rPr>
          <w:rFonts w:ascii="Calibri" w:hAnsi="Calibri" w:cs="Calibri"/>
          <w:lang w:val="en-US"/>
        </w:rPr>
        <w:t>, Imperial College London</w:t>
      </w:r>
    </w:p>
    <w:p w14:paraId="0A5C4360" w14:textId="7F93CEC0" w:rsidR="005C447C" w:rsidRPr="0036717E" w:rsidRDefault="00AA2CA3" w:rsidP="005C44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1701" w:hanging="578"/>
        <w:contextualSpacing w:val="0"/>
        <w:rPr>
          <w:rFonts w:ascii="Calibri" w:hAnsi="Calibri" w:cs="Calibri"/>
          <w:lang w:val="en-US"/>
        </w:rPr>
      </w:pPr>
      <w:hyperlink r:id="rId15" w:history="1">
        <w:r w:rsidR="005C447C" w:rsidRPr="00AA2CA3">
          <w:rPr>
            <w:rStyle w:val="Hyperlink"/>
            <w:rFonts w:ascii="Calibri" w:hAnsi="Calibri" w:cs="Calibri"/>
            <w:lang w:val="en-US"/>
          </w:rPr>
          <w:t>SPARC Europe’s next steps</w:t>
        </w:r>
      </w:hyperlink>
    </w:p>
    <w:p w14:paraId="10915FA4" w14:textId="77777777" w:rsidR="005C447C" w:rsidRPr="0036717E" w:rsidRDefault="005C447C" w:rsidP="005C44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/>
        <w:ind w:left="1701" w:hanging="578"/>
        <w:contextualSpacing w:val="0"/>
        <w:rPr>
          <w:rFonts w:ascii="Calibri" w:hAnsi="Calibri" w:cs="Calibri"/>
          <w:lang w:val="en-US"/>
        </w:rPr>
      </w:pPr>
      <w:r w:rsidRPr="0036717E">
        <w:rPr>
          <w:rFonts w:ascii="Calibri" w:hAnsi="Calibri" w:cs="Calibri"/>
          <w:lang w:val="en-US"/>
        </w:rPr>
        <w:t>AOB</w:t>
      </w:r>
    </w:p>
    <w:p w14:paraId="340EDF09" w14:textId="77777777" w:rsidR="005C447C" w:rsidRDefault="005C447C" w:rsidP="005C447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398F288C" w14:textId="77777777" w:rsidR="005C447C" w:rsidRPr="00871ADF" w:rsidRDefault="005C447C" w:rsidP="005C447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44135940" w14:textId="77777777" w:rsidR="005C447C" w:rsidRDefault="005C447C" w:rsidP="005C447C">
      <w:pPr>
        <w:pStyle w:val="ListParagraph"/>
        <w:spacing w:after="160"/>
        <w:jc w:val="center"/>
        <w:rPr>
          <w:rFonts w:ascii="Cambria" w:hAnsi="Cambria"/>
          <w:sz w:val="23"/>
          <w:szCs w:val="23"/>
        </w:rPr>
      </w:pPr>
    </w:p>
    <w:p w14:paraId="24663349" w14:textId="77777777" w:rsidR="00781B72" w:rsidRDefault="00781B72" w:rsidP="005C447C">
      <w:pPr>
        <w:pStyle w:val="ListParagraph"/>
        <w:spacing w:after="160"/>
        <w:jc w:val="center"/>
        <w:rPr>
          <w:rFonts w:ascii="Calibri" w:hAnsi="Calibri"/>
          <w:i/>
          <w:sz w:val="26"/>
          <w:szCs w:val="26"/>
        </w:rPr>
      </w:pPr>
    </w:p>
    <w:p w14:paraId="6C5E7572" w14:textId="356D618E" w:rsidR="005C447C" w:rsidRPr="006A6757" w:rsidRDefault="005C447C" w:rsidP="006A6757">
      <w:pPr>
        <w:pStyle w:val="ListParagraph"/>
        <w:spacing w:after="160"/>
        <w:jc w:val="center"/>
        <w:rPr>
          <w:rFonts w:ascii="Calibri" w:hAnsi="Calibri"/>
          <w:i/>
          <w:sz w:val="26"/>
          <w:szCs w:val="26"/>
        </w:rPr>
      </w:pPr>
      <w:r w:rsidRPr="00781B72">
        <w:rPr>
          <w:rFonts w:ascii="Calibri" w:hAnsi="Calibri"/>
          <w:i/>
          <w:sz w:val="26"/>
          <w:szCs w:val="26"/>
        </w:rPr>
        <w:t>Thank you very much for supporting us in making further change b</w:t>
      </w:r>
      <w:r w:rsidR="003E7696">
        <w:rPr>
          <w:rFonts w:ascii="Calibri" w:hAnsi="Calibri"/>
          <w:i/>
          <w:sz w:val="26"/>
          <w:szCs w:val="26"/>
        </w:rPr>
        <w:t xml:space="preserve">y </w:t>
      </w:r>
      <w:r w:rsidR="003E7696">
        <w:rPr>
          <w:rFonts w:ascii="Calibri" w:hAnsi="Calibri"/>
          <w:i/>
          <w:sz w:val="26"/>
          <w:szCs w:val="26"/>
        </w:rPr>
        <w:br/>
        <w:t>being a SPARC Europe member</w:t>
      </w:r>
      <w:r w:rsidR="003E7696">
        <w:rPr>
          <w:rFonts w:ascii="Calibri" w:hAnsi="Calibri"/>
          <w:i/>
          <w:sz w:val="26"/>
          <w:szCs w:val="26"/>
        </w:rPr>
        <w:br/>
      </w:r>
      <w:bookmarkStart w:id="0" w:name="_GoBack"/>
      <w:bookmarkEnd w:id="0"/>
    </w:p>
    <w:sectPr w:rsidR="005C447C" w:rsidRPr="006A6757" w:rsidSect="00F10221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5D"/>
    <w:multiLevelType w:val="hybridMultilevel"/>
    <w:tmpl w:val="5C8019E4"/>
    <w:lvl w:ilvl="0" w:tplc="156C3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000774">
      <w:start w:val="1"/>
      <w:numFmt w:val="bullet"/>
      <w:pStyle w:val="Libreve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64D0B"/>
    <w:multiLevelType w:val="multilevel"/>
    <w:tmpl w:val="1786E2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roudHead3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FF09C7"/>
    <w:multiLevelType w:val="hybridMultilevel"/>
    <w:tmpl w:val="8448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7C"/>
    <w:rsid w:val="00052236"/>
    <w:rsid w:val="00195392"/>
    <w:rsid w:val="001E360A"/>
    <w:rsid w:val="0025078B"/>
    <w:rsid w:val="003E7696"/>
    <w:rsid w:val="0048100D"/>
    <w:rsid w:val="004E256D"/>
    <w:rsid w:val="00501C10"/>
    <w:rsid w:val="00593745"/>
    <w:rsid w:val="005C447C"/>
    <w:rsid w:val="005E4ADB"/>
    <w:rsid w:val="006A6757"/>
    <w:rsid w:val="00781B72"/>
    <w:rsid w:val="008332BE"/>
    <w:rsid w:val="008D26BB"/>
    <w:rsid w:val="00A472AA"/>
    <w:rsid w:val="00AA2CA3"/>
    <w:rsid w:val="00BE2DB3"/>
    <w:rsid w:val="00BF71DA"/>
    <w:rsid w:val="00C83689"/>
    <w:rsid w:val="00D33783"/>
    <w:rsid w:val="00F10221"/>
    <w:rsid w:val="00FB39BD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C7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Plain">
    <w:name w:val="Subheader_Plain"/>
    <w:basedOn w:val="Normal"/>
    <w:next w:val="Normal"/>
    <w:qFormat/>
    <w:rsid w:val="00FC60F9"/>
    <w:pPr>
      <w:spacing w:after="120"/>
    </w:pPr>
    <w:rPr>
      <w:rFonts w:ascii="Arial" w:eastAsia="Times New Roman" w:hAnsi="Arial" w:cs="Arial"/>
      <w:b/>
      <w:sz w:val="22"/>
      <w:szCs w:val="22"/>
    </w:rPr>
  </w:style>
  <w:style w:type="paragraph" w:customStyle="1" w:styleId="ProudHead33">
    <w:name w:val="Proud_Head33"/>
    <w:basedOn w:val="Normal"/>
    <w:next w:val="Normal"/>
    <w:qFormat/>
    <w:rsid w:val="004E256D"/>
    <w:pPr>
      <w:keepNext/>
      <w:numPr>
        <w:ilvl w:val="2"/>
        <w:numId w:val="1"/>
      </w:numPr>
      <w:tabs>
        <w:tab w:val="left" w:pos="2410"/>
      </w:tabs>
      <w:spacing w:before="400" w:after="160" w:line="240" w:lineRule="atLeast"/>
      <w:outlineLvl w:val="1"/>
    </w:pPr>
    <w:rPr>
      <w:rFonts w:ascii="Arial" w:eastAsia="Times New Roman" w:hAnsi="Arial" w:cs="Arial"/>
      <w:b/>
      <w:i/>
    </w:rPr>
  </w:style>
  <w:style w:type="paragraph" w:customStyle="1" w:styleId="Librevebullet2">
    <w:name w:val="Libreve_bullet2"/>
    <w:basedOn w:val="Normal"/>
    <w:qFormat/>
    <w:rsid w:val="00A472AA"/>
    <w:pPr>
      <w:numPr>
        <w:ilvl w:val="1"/>
        <w:numId w:val="2"/>
      </w:numPr>
      <w:spacing w:after="80" w:line="240" w:lineRule="atLeast"/>
    </w:pPr>
    <w:rPr>
      <w:rFonts w:ascii="Verdana" w:eastAsia="Times New Roman" w:hAnsi="Verdana" w:cs="Times New Roman"/>
      <w:sz w:val="20"/>
      <w:szCs w:val="20"/>
    </w:rPr>
  </w:style>
  <w:style w:type="paragraph" w:customStyle="1" w:styleId="Challenge">
    <w:name w:val="Challenge"/>
    <w:basedOn w:val="Normal"/>
    <w:next w:val="Normal"/>
    <w:autoRedefine/>
    <w:qFormat/>
    <w:rsid w:val="00C83689"/>
    <w:pPr>
      <w:shd w:val="clear" w:color="auto" w:fill="E0E0E0"/>
    </w:pPr>
    <w:rPr>
      <w:rFonts w:ascii="Times New Roman" w:eastAsia="Times New Roman" w:hAnsi="Times New Roman" w:cs="Times New Roman"/>
    </w:rPr>
  </w:style>
  <w:style w:type="paragraph" w:customStyle="1" w:styleId="Reco">
    <w:name w:val="Reco"/>
    <w:basedOn w:val="Normal"/>
    <w:next w:val="Normal"/>
    <w:autoRedefine/>
    <w:qFormat/>
    <w:rsid w:val="00C83689"/>
    <w:rPr>
      <w:rFonts w:ascii="Times New Roman" w:eastAsia="Times New Roman" w:hAnsi="Times New Roman" w:cs="Times New Roman"/>
    </w:rPr>
  </w:style>
  <w:style w:type="paragraph" w:customStyle="1" w:styleId="Context">
    <w:name w:val="Context"/>
    <w:basedOn w:val="Challenge"/>
    <w:autoRedefine/>
    <w:qFormat/>
    <w:rsid w:val="00C83689"/>
    <w:pPr>
      <w:shd w:val="clear" w:color="auto" w:fill="auto"/>
      <w:tabs>
        <w:tab w:val="left" w:pos="2127"/>
      </w:tabs>
      <w:ind w:left="2127" w:hanging="2127"/>
    </w:pPr>
  </w:style>
  <w:style w:type="paragraph" w:styleId="ListParagraph">
    <w:name w:val="List Paragraph"/>
    <w:aliases w:val="Bullet"/>
    <w:basedOn w:val="Normal"/>
    <w:uiPriority w:val="72"/>
    <w:qFormat/>
    <w:rsid w:val="005C44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Plain">
    <w:name w:val="Subheader_Plain"/>
    <w:basedOn w:val="Normal"/>
    <w:next w:val="Normal"/>
    <w:qFormat/>
    <w:rsid w:val="00FC60F9"/>
    <w:pPr>
      <w:spacing w:after="120"/>
    </w:pPr>
    <w:rPr>
      <w:rFonts w:ascii="Arial" w:eastAsia="Times New Roman" w:hAnsi="Arial" w:cs="Arial"/>
      <w:b/>
      <w:sz w:val="22"/>
      <w:szCs w:val="22"/>
    </w:rPr>
  </w:style>
  <w:style w:type="paragraph" w:customStyle="1" w:styleId="ProudHead33">
    <w:name w:val="Proud_Head33"/>
    <w:basedOn w:val="Normal"/>
    <w:next w:val="Normal"/>
    <w:qFormat/>
    <w:rsid w:val="004E256D"/>
    <w:pPr>
      <w:keepNext/>
      <w:numPr>
        <w:ilvl w:val="2"/>
        <w:numId w:val="1"/>
      </w:numPr>
      <w:tabs>
        <w:tab w:val="left" w:pos="2410"/>
      </w:tabs>
      <w:spacing w:before="400" w:after="160" w:line="240" w:lineRule="atLeast"/>
      <w:outlineLvl w:val="1"/>
    </w:pPr>
    <w:rPr>
      <w:rFonts w:ascii="Arial" w:eastAsia="Times New Roman" w:hAnsi="Arial" w:cs="Arial"/>
      <w:b/>
      <w:i/>
    </w:rPr>
  </w:style>
  <w:style w:type="paragraph" w:customStyle="1" w:styleId="Librevebullet2">
    <w:name w:val="Libreve_bullet2"/>
    <w:basedOn w:val="Normal"/>
    <w:qFormat/>
    <w:rsid w:val="00A472AA"/>
    <w:pPr>
      <w:numPr>
        <w:ilvl w:val="1"/>
        <w:numId w:val="2"/>
      </w:numPr>
      <w:spacing w:after="80" w:line="240" w:lineRule="atLeast"/>
    </w:pPr>
    <w:rPr>
      <w:rFonts w:ascii="Verdana" w:eastAsia="Times New Roman" w:hAnsi="Verdana" w:cs="Times New Roman"/>
      <w:sz w:val="20"/>
      <w:szCs w:val="20"/>
    </w:rPr>
  </w:style>
  <w:style w:type="paragraph" w:customStyle="1" w:styleId="Challenge">
    <w:name w:val="Challenge"/>
    <w:basedOn w:val="Normal"/>
    <w:next w:val="Normal"/>
    <w:autoRedefine/>
    <w:qFormat/>
    <w:rsid w:val="00C83689"/>
    <w:pPr>
      <w:shd w:val="clear" w:color="auto" w:fill="E0E0E0"/>
    </w:pPr>
    <w:rPr>
      <w:rFonts w:ascii="Times New Roman" w:eastAsia="Times New Roman" w:hAnsi="Times New Roman" w:cs="Times New Roman"/>
    </w:rPr>
  </w:style>
  <w:style w:type="paragraph" w:customStyle="1" w:styleId="Reco">
    <w:name w:val="Reco"/>
    <w:basedOn w:val="Normal"/>
    <w:next w:val="Normal"/>
    <w:autoRedefine/>
    <w:qFormat/>
    <w:rsid w:val="00C83689"/>
    <w:rPr>
      <w:rFonts w:ascii="Times New Roman" w:eastAsia="Times New Roman" w:hAnsi="Times New Roman" w:cs="Times New Roman"/>
    </w:rPr>
  </w:style>
  <w:style w:type="paragraph" w:customStyle="1" w:styleId="Context">
    <w:name w:val="Context"/>
    <w:basedOn w:val="Challenge"/>
    <w:autoRedefine/>
    <w:qFormat/>
    <w:rsid w:val="00C83689"/>
    <w:pPr>
      <w:shd w:val="clear" w:color="auto" w:fill="auto"/>
      <w:tabs>
        <w:tab w:val="left" w:pos="2127"/>
      </w:tabs>
      <w:ind w:left="2127" w:hanging="2127"/>
    </w:pPr>
  </w:style>
  <w:style w:type="paragraph" w:styleId="ListParagraph">
    <w:name w:val="List Paragraph"/>
    <w:aliases w:val="Bullet"/>
    <w:basedOn w:val="Normal"/>
    <w:uiPriority w:val="72"/>
    <w:qFormat/>
    <w:rsid w:val="005C44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lideshare.net/SPARCEurope/the-metric-wave" TargetMode="External"/><Relationship Id="rId12" Type="http://schemas.openxmlformats.org/officeDocument/2006/relationships/hyperlink" Target="http://www.slideshare.net/SPARCEurope/sparc-europes-new-strategy-20162020" TargetMode="External"/><Relationship Id="rId13" Type="http://schemas.openxmlformats.org/officeDocument/2006/relationships/hyperlink" Target="http://www.slideshare.net/SPARCEurope/sparc-europe-highlights-next-steps" TargetMode="External"/><Relationship Id="rId14" Type="http://schemas.openxmlformats.org/officeDocument/2006/relationships/hyperlink" Target="http://www.slideshare.net/SPARCEurope/supporting-academic-openness-and-funder-compliance-a-new-institutional-licence-and-model-policy" TargetMode="External"/><Relationship Id="rId15" Type="http://schemas.openxmlformats.org/officeDocument/2006/relationships/hyperlink" Target="http://www.slideshare.net/SPARCEurope/sparc-europe-highlights-next-step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sje30.github.io/talks/2016/helsinki_eglen.html" TargetMode="External"/><Relationship Id="rId8" Type="http://schemas.openxmlformats.org/officeDocument/2006/relationships/hyperlink" Target="http://www.slideshare.net/SPARCEurope/not-such-new-challenges-for-open-access-ivana-hebrang-grgi" TargetMode="External"/><Relationship Id="rId9" Type="http://schemas.openxmlformats.org/officeDocument/2006/relationships/hyperlink" Target="http://pintoch.ulminfo.fr/helsinki.pdf" TargetMode="External"/><Relationship Id="rId10" Type="http://schemas.openxmlformats.org/officeDocument/2006/relationships/hyperlink" Target="http://www.slideshare.net/SPARCEurope/national-guidelines-for-open-access-in-norway-torkel-brek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2195</Characters>
  <Application>Microsoft Macintosh Word</Application>
  <DocSecurity>0</DocSecurity>
  <Lines>18</Lines>
  <Paragraphs>5</Paragraphs>
  <ScaleCrop>false</ScaleCrop>
  <Company>Proud2Know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Proudman</dc:creator>
  <cp:keywords/>
  <dc:description/>
  <cp:lastModifiedBy>Vanessa Proudman</cp:lastModifiedBy>
  <cp:revision>8</cp:revision>
  <cp:lastPrinted>2016-05-31T13:58:00Z</cp:lastPrinted>
  <dcterms:created xsi:type="dcterms:W3CDTF">2016-06-30T14:52:00Z</dcterms:created>
  <dcterms:modified xsi:type="dcterms:W3CDTF">2016-06-30T15:04:00Z</dcterms:modified>
</cp:coreProperties>
</file>